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51B5" w:rsidRDefault="00C951B5" w:rsidP="004C23C5">
      <w:pPr>
        <w:jc w:val="center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  <w:t xml:space="preserve">Supplementary </w:t>
      </w:r>
      <w:r w:rsidRPr="00C951B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  <w:t>Material</w:t>
      </w:r>
      <w:r w:rsidR="00721FE0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  <w:t>s</w:t>
      </w:r>
    </w:p>
    <w:p w:rsidR="004C23C5" w:rsidRDefault="004C23C5" w:rsidP="004C23C5">
      <w:pPr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</w:pPr>
    </w:p>
    <w:p w:rsidR="004C23C5" w:rsidRPr="00C951B5" w:rsidRDefault="004C23C5" w:rsidP="004C23C5">
      <w:pPr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  <w:t xml:space="preserve">Supplementary </w:t>
      </w:r>
      <w:r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  <w:t>Figures</w:t>
      </w:r>
    </w:p>
    <w:p w:rsidR="004C23C5" w:rsidRPr="00C951B5" w:rsidRDefault="004C23C5" w:rsidP="00C951B5">
      <w:pPr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es-ES_tradnl"/>
          <w14:ligatures w14:val="none"/>
        </w:rPr>
      </w:pPr>
    </w:p>
    <w:p w:rsidR="00C951B5" w:rsidRPr="00C951B5" w:rsidRDefault="00C951B5" w:rsidP="00C951B5">
      <w:pPr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:rsidR="00C951B5" w:rsidRPr="00C951B5" w:rsidRDefault="00C951B5" w:rsidP="00C951B5">
      <w:pPr>
        <w:jc w:val="center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begin"/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instrText xml:space="preserve"> INCLUDEPICTURE "https://lh7-us.googleusercontent.com/zedq-zTHvlNZBtH34_GVpqTTA_ucGj2T9jDxPhsc_RiihqLUv0YANLUkHGxU-z1jpf7I81YA9ikC4q8ANJOOjzJsnOeTi-RyK9hcjiRgHDZnrg2rGoGN3WyAluBaucZBSFHYFaBASTAsLYPfZX8nYY8" \* MERGEFORMATINET </w:instrText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separate"/>
      </w:r>
      <w:r w:rsidRPr="00C951B5">
        <w:rPr>
          <w:rFonts w:ascii="Calibri" w:eastAsia="Times New Roman" w:hAnsi="Calibri" w:cs="Calibri"/>
          <w:noProof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drawing>
          <wp:inline distT="0" distB="0" distL="0" distR="0">
            <wp:extent cx="3657600" cy="5743870"/>
            <wp:effectExtent l="0" t="0" r="0" b="0"/>
            <wp:docPr id="64579482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120" cy="5774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end"/>
      </w: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val="en-US"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Figure 1.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(A)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Violin plot for the number of unique genes detected per cell in each sample.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(B)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Violin plot for the number of unique transcripts detected per cell in each sample (WT = 2, Ts65Dn = 2).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(C)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UMAP representation of the nuclei transcriptome representing the sample batch effects on cell clusters. All the clusters are composed of a mixture of cells that originated from each of the four samples. Cells are colored by sample (WT_30, WT_46, TS_18 and TS 44).</w:t>
      </w: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lastRenderedPageBreak/>
        <w:fldChar w:fldCharType="begin"/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instrText xml:space="preserve"> INCLUDEPICTURE "https://lh7-us.googleusercontent.com/pL44-a664tEY1_4dnsfKxPSpHqiY8VbAQ39Xpoxwm6HJeXtLKcD8C2VsRx6cJYqMYq7YBK05OW1MKO7kfGOsQD7KvhhpFLmPaT8RL8onDvWPI984rNy3n1-ELILJi3q5_1-JPOxg7Bz99N_dXTc4wYQ" \* MERGEFORMATINET </w:instrTex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separate"/>
      </w:r>
      <w:r w:rsidRPr="00C951B5"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drawing>
          <wp:inline distT="0" distB="0" distL="0" distR="0">
            <wp:extent cx="5612130" cy="6802120"/>
            <wp:effectExtent l="0" t="0" r="1270" b="5080"/>
            <wp:docPr id="196561149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80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end"/>
      </w: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val="en-US"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Figure 2.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Heatmap showing log2 FC values for the top DEGs (rows) in each glial type (columns).  </w:t>
      </w:r>
    </w:p>
    <w:p w:rsidR="00C951B5" w:rsidRPr="00C951B5" w:rsidRDefault="00C951B5" w:rsidP="00C951B5">
      <w:pPr>
        <w:spacing w:after="240"/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</w:pP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lastRenderedPageBreak/>
        <w:fldChar w:fldCharType="begin"/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instrText xml:space="preserve"> INCLUDEPICTURE "https://lh7-us.googleusercontent.com/ZG6mYzRMFf6VqsPaYGBOLY8_BpKVJsFP62cPGa6mPtRJcEVSVDePUhElwNhkg8j4uFYGZO89JAbF2E10BVxbxhqTWWSfXhDn1oigaCAqWGf272wQtfWCVG7TKBA2VgSELeRYKzTZ0MFhiRP89J5VsDY" \* MERGEFORMATINET </w:instrText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separate"/>
      </w:r>
      <w:r w:rsidRPr="00C951B5">
        <w:rPr>
          <w:rFonts w:ascii="Calibri" w:eastAsia="Times New Roman" w:hAnsi="Calibri" w:cs="Calibri"/>
          <w:noProof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drawing>
          <wp:inline distT="0" distB="0" distL="0" distR="0">
            <wp:extent cx="5612130" cy="5784850"/>
            <wp:effectExtent l="0" t="0" r="1270" b="6350"/>
            <wp:docPr id="162623127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78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end"/>
      </w: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val="en-US"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Figure 3.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(A)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Correlation between the number of DEGs and the number of cells for the different cellular populations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(B)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Distribution of DEGs along the mouse chromosomes in the astroglia population.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(C) 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Distribution of DEGs along the mouse chromosomes in the oligodendroglia population.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(D) 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>Distribution of DEGs along the mouse chromosomes in the microglia </w:t>
      </w:r>
      <w:r w:rsidR="004C23C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>p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>opulation.</w:t>
      </w:r>
    </w:p>
    <w:p w:rsidR="00C951B5" w:rsidRPr="00C951B5" w:rsidRDefault="00C951B5" w:rsidP="00C951B5">
      <w:pPr>
        <w:spacing w:after="240"/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</w:pPr>
      <w:r w:rsidRPr="00C951B5"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  <w:br/>
      </w:r>
      <w:r w:rsidRPr="00C951B5"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  <w:br/>
      </w: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lastRenderedPageBreak/>
        <w:fldChar w:fldCharType="begin"/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instrText xml:space="preserve"> INCLUDEPICTURE "https://lh7-us.googleusercontent.com/kyQ8_OXeE8cVZ0Bu0J_nDfC9mB513OQE74IgL7KE3cKj7qVjqSyIRUJI-Xb1xUvpsOfSLmdRaJvpJPPDhF10Ogs4GOW2b6ZvLXRG__BKmK-IkPnMMu-jmoztBT1XBWWi4SslVZG96pzuQFQmAMNQA-o" \* MERGEFORMATINET </w:instrText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separate"/>
      </w:r>
      <w:r w:rsidRPr="00C951B5">
        <w:rPr>
          <w:rFonts w:ascii="Calibri" w:eastAsia="Times New Roman" w:hAnsi="Calibri" w:cs="Calibri"/>
          <w:noProof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drawing>
          <wp:inline distT="0" distB="0" distL="0" distR="0">
            <wp:extent cx="5612130" cy="2400300"/>
            <wp:effectExtent l="0" t="0" r="1270" b="0"/>
            <wp:docPr id="102441375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1B5">
        <w:rPr>
          <w:rFonts w:ascii="Calibri" w:eastAsia="Times New Roman" w:hAnsi="Calibri" w:cs="Calibri"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end"/>
      </w:r>
    </w:p>
    <w:p w:rsidR="00C951B5" w:rsidRPr="00C951B5" w:rsidRDefault="00C951B5" w:rsidP="00C951B5">
      <w:pPr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val="en-US"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Figure 4.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(A)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Proportion of cells that are within homeostatic microglial cluster (MG_0) and reactive microglial cluster (MG_1) in WT and in Ts65Dn mice.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(B)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Proportion of cells that are within the different pseudotime scores (low, medium and high) both in WT and in Ts65Dn mice.</w:t>
      </w:r>
    </w:p>
    <w:p w:rsidR="00C951B5" w:rsidRPr="00C951B5" w:rsidRDefault="00C951B5" w:rsidP="00C951B5">
      <w:pPr>
        <w:spacing w:after="240"/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</w:pPr>
      <w:r w:rsidRPr="00C951B5"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  <w:br/>
      </w:r>
    </w:p>
    <w:p w:rsidR="00C951B5" w:rsidRPr="00C951B5" w:rsidRDefault="00C951B5" w:rsidP="00C951B5">
      <w:pPr>
        <w:jc w:val="center"/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lastRenderedPageBreak/>
        <w:fldChar w:fldCharType="begin"/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instrText xml:space="preserve"> INCLUDEPICTURE "https://lh7-us.googleusercontent.com/xawOFIyWIXqvlOace3v_IpAMjijFxru2AUqGz6lOqcwwj1r_EesYWxrV3decJ0dsmo1ICl1EqIMXOrhz9cXlAy6s1oOoiwKwjRysy_vsxCdL7rMZZAo256BDacFmQzIdRyQu8HnvKOdgBuM0EgwVhZU" \* MERGEFORMATINET </w:instrTex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separate"/>
      </w:r>
      <w:r w:rsidRPr="00C951B5"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drawing>
          <wp:inline distT="0" distB="0" distL="0" distR="0">
            <wp:extent cx="4262779" cy="6545656"/>
            <wp:effectExtent l="0" t="0" r="4445" b="0"/>
            <wp:docPr id="3519552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984" cy="656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bdr w:val="none" w:sz="0" w:space="0" w:color="auto" w:frame="1"/>
          <w:lang w:eastAsia="es-ES_tradnl"/>
          <w14:ligatures w14:val="none"/>
        </w:rPr>
        <w:fldChar w:fldCharType="end"/>
      </w:r>
    </w:p>
    <w:p w:rsidR="00C951B5" w:rsidRPr="00C951B5" w:rsidRDefault="00C951B5" w:rsidP="00C951B5">
      <w:pPr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val="en-US"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Figure 5.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(A)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Representation of the two-dimensional embedding of TS and euploid microglial cells by diffusion map representing the expression of Cd68 marker.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(B) 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Pseudotime showing the relative positioning of cells along the trajectory quantifying the relative reactivity of microglial cells. </w:t>
      </w:r>
      <w:r w:rsidRPr="00C951B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(C) </w:t>
      </w:r>
      <w:r w:rsidRPr="00C951B5">
        <w:rPr>
          <w:rFonts w:ascii="Calibri" w:eastAsia="Times New Roman" w:hAnsi="Calibri" w:cs="Calibri"/>
          <w:color w:val="000000"/>
          <w:kern w:val="0"/>
          <w:sz w:val="20"/>
          <w:szCs w:val="20"/>
          <w:lang w:val="en-US" w:eastAsia="es-ES_tradnl"/>
          <w14:ligatures w14:val="none"/>
        </w:rPr>
        <w:t>Relative expression of H2-Ab1 across the different microglial states in the pseudotime.</w:t>
      </w:r>
    </w:p>
    <w:p w:rsidR="00C951B5" w:rsidRPr="00C951B5" w:rsidRDefault="00C951B5" w:rsidP="00C951B5">
      <w:pPr>
        <w:spacing w:after="240"/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</w:pPr>
      <w:r w:rsidRPr="00C951B5"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  <w:br/>
      </w:r>
      <w:r w:rsidRPr="00C951B5"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  <w:br/>
      </w:r>
      <w:r w:rsidRPr="00C951B5"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  <w:br/>
      </w:r>
      <w:r w:rsidRPr="00C951B5">
        <w:rPr>
          <w:rFonts w:ascii="Times New Roman" w:eastAsia="Times New Roman" w:hAnsi="Times New Roman" w:cs="Times New Roman"/>
          <w:kern w:val="0"/>
          <w:lang w:val="en-US" w:eastAsia="es-ES_tradnl"/>
          <w14:ligatures w14:val="none"/>
        </w:rPr>
        <w:br/>
      </w:r>
    </w:p>
    <w:p w:rsidR="004C23C5" w:rsidRDefault="004C23C5" w:rsidP="00C951B5">
      <w:pPr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</w:pPr>
      <w:r w:rsidRPr="00C951B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  <w:lastRenderedPageBreak/>
        <w:t xml:space="preserve">Supplementary </w:t>
      </w:r>
      <w:r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es-ES_tradnl"/>
          <w14:ligatures w14:val="none"/>
        </w:rPr>
        <w:t>Tables</w:t>
      </w:r>
    </w:p>
    <w:p w:rsidR="004C23C5" w:rsidRDefault="004C23C5" w:rsidP="00C951B5">
      <w:pPr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</w:pPr>
    </w:p>
    <w:p w:rsidR="004C23C5" w:rsidRDefault="004C23C5" w:rsidP="00C951B5">
      <w:pPr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</w:pPr>
    </w:p>
    <w:p w:rsidR="00C951B5" w:rsidRDefault="00C951B5" w:rsidP="004C23C5">
      <w:pPr>
        <w:jc w:val="both"/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</w:pPr>
      <w:r w:rsidRPr="00C951B5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Table 1</w:t>
      </w:r>
      <w:r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. Differentially expressed genes in individual cell types. </w:t>
      </w:r>
      <w:r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Statistically significant DEGs are depicted in the Gene column and grouped by cell type (Astrocytes, Microglia, Oligodendrocytes). A negative avg_log2FC value indicates a downregulation while a positive value indicates upregulation compared to euploid controls. </w:t>
      </w:r>
      <w:r w:rsidRPr="00C951B5"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  <w:t>pct.1 is the percentage of single cells in which a gene is expressed for the specific cell type and pct.2 is the percentage expression in all other single cells.</w:t>
      </w:r>
    </w:p>
    <w:p w:rsidR="004C23C5" w:rsidRPr="00C951B5" w:rsidRDefault="004C23C5" w:rsidP="004C23C5">
      <w:pPr>
        <w:jc w:val="both"/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</w:pPr>
    </w:p>
    <w:p w:rsidR="00C951B5" w:rsidRPr="00C951B5" w:rsidRDefault="00C951B5" w:rsidP="00C951B5">
      <w:pPr>
        <w:jc w:val="both"/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  <w:hyperlink r:id="rId9" w:history="1"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https://crgcnag-my.sh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a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repoint.com/:x:/r/personal/csierra_crg_es/_layouts/15/Doc.aspx?sourcedoc=%7BC5513F41-B962-47FB-AA22-B58F09321CC1%7D&amp;file=Supplementary%20table%20XXX_DEGs.xlsx&amp;action=default&amp;mobileredirect=true</w:t>
        </w:r>
      </w:hyperlink>
    </w:p>
    <w:p w:rsidR="00C951B5" w:rsidRPr="00C951B5" w:rsidRDefault="00C951B5" w:rsidP="00C951B5">
      <w:pPr>
        <w:spacing w:after="240"/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</w:p>
    <w:p w:rsidR="004C23C5" w:rsidRDefault="004C23C5" w:rsidP="00C951B5">
      <w:pPr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</w:pPr>
    </w:p>
    <w:p w:rsidR="00C951B5" w:rsidRPr="00C951B5" w:rsidRDefault="00C951B5" w:rsidP="00C951B5">
      <w:pPr>
        <w:jc w:val="both"/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  <w:r w:rsidRPr="00C951B5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Table 2</w:t>
      </w:r>
      <w:r w:rsidRPr="00C951B5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. Cluster-specific marker genes for the different cellular subpopulations. </w:t>
      </w:r>
      <w:r w:rsidRPr="00C951B5">
        <w:rPr>
          <w:rFonts w:ascii="Calibri" w:hAnsi="Calibri" w:cs="Calibri"/>
          <w:color w:val="000000"/>
          <w:sz w:val="20"/>
          <w:szCs w:val="20"/>
          <w:shd w:val="clear" w:color="auto" w:fill="FFFFFF"/>
          <w:lang w:val="en-US"/>
        </w:rPr>
        <w:t>Columns A-I give statistics on cell type marker genes. WT and TS_avg_log2FC is the log fold change in the expression levels of a gene between the specific cell type and all the other cell types for WT and TS groups, respectively. pct.1 is the percentage of single cells in which a gene is expressed for the specific cell type and pct.2 is the percentage expression in all other single cells. Minimum_p_val is the combined p value between WT and TS groups. Columns K-O give the marker gene lists for the hippocampal cell types</w:t>
      </w:r>
    </w:p>
    <w:p w:rsidR="00C951B5" w:rsidRPr="00C951B5" w:rsidRDefault="00C951B5" w:rsidP="00C951B5">
      <w:pPr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</w:p>
    <w:p w:rsidR="00C951B5" w:rsidRPr="00C951B5" w:rsidRDefault="00C951B5" w:rsidP="00C951B5">
      <w:pPr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  <w:hyperlink r:id="rId10" w:history="1"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https://crgcnag-my.sharepoint.com/:x:/r/personal/csierra_crg_es/_layouts/15/Doc.aspx?sourcedoc=%7B5881677D-8CBA-47E1-A8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1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0-EF76DAD2DAAE%7D&amp;file=Supplementary%20table%20X_markers.xlsx&amp;action=default&amp;mobileredirect=true</w:t>
        </w:r>
      </w:hyperlink>
    </w:p>
    <w:p w:rsidR="00C951B5" w:rsidRPr="00C951B5" w:rsidRDefault="00C951B5" w:rsidP="00C951B5">
      <w:pPr>
        <w:spacing w:after="240"/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</w:p>
    <w:p w:rsidR="00C951B5" w:rsidRPr="00C951B5" w:rsidRDefault="00C951B5" w:rsidP="0088605D">
      <w:pPr>
        <w:jc w:val="both"/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  <w:r w:rsidRPr="00C951B5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Table 3</w:t>
      </w:r>
      <w:r w:rsidR="0088605D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. DAM marker in trisomic microglia. </w:t>
      </w:r>
      <w:r w:rsidR="0088605D" w:rsidRPr="0088605D"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  <w:t>Column A indicates the</w:t>
      </w:r>
      <w:r w:rsidR="0088605D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</w:t>
      </w:r>
      <w:r w:rsidR="0088605D"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Statistically significant DEGs that overlap with DAMs in different published datasets (Grn.KO and Trem2.KO). Columns B and C indicate values of the log fold change of these genes described in those publications. </w:t>
      </w:r>
      <w:r w:rsidR="0088605D" w:rsidRPr="00C951B5">
        <w:rPr>
          <w:rFonts w:ascii="Calibri" w:hAnsi="Calibri" w:cs="Calibri"/>
          <w:color w:val="000000"/>
          <w:sz w:val="20"/>
          <w:szCs w:val="20"/>
          <w:shd w:val="clear" w:color="auto" w:fill="FFFFFF"/>
          <w:lang w:val="en-US"/>
        </w:rPr>
        <w:t>pct.1 is the percentage of single cells in which a gene is expressed for the specific cell type and pct.2 is the percentage expression in all other single cells.</w:t>
      </w:r>
      <w:r w:rsidR="0088605D"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</w:t>
      </w:r>
      <w:r w:rsidR="0088605D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</w:t>
      </w:r>
    </w:p>
    <w:p w:rsidR="00C951B5" w:rsidRPr="00C951B5" w:rsidRDefault="00C951B5" w:rsidP="00C951B5">
      <w:pPr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</w:p>
    <w:p w:rsidR="00C951B5" w:rsidRPr="00C951B5" w:rsidRDefault="00C951B5" w:rsidP="00C951B5">
      <w:pPr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  <w:hyperlink r:id="rId11" w:history="1"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https://crgcnag-my.sharepoi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n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t.com/:x:/r/personal/csierra_crg_es/_layouts/15/Doc.aspx?sourcedoc=%7B97B0665C-E7AF-4D7F-A6F6-88CEB6E03AAD%7D&amp;file=Supplementary%20table%20X_DAM_genes.xlsx&amp;action=default&amp;mobileredirect=true</w:t>
        </w:r>
      </w:hyperlink>
    </w:p>
    <w:p w:rsidR="00C951B5" w:rsidRPr="00C951B5" w:rsidRDefault="00C951B5" w:rsidP="00C951B5">
      <w:pPr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</w:p>
    <w:p w:rsidR="004C23C5" w:rsidRDefault="004C23C5" w:rsidP="004C23C5">
      <w:pPr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</w:pPr>
    </w:p>
    <w:p w:rsidR="00C951B5" w:rsidRPr="00C951B5" w:rsidRDefault="00C951B5" w:rsidP="004C23C5">
      <w:pPr>
        <w:jc w:val="both"/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  <w:r w:rsidRPr="00C951B5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Supplementary Table 4</w:t>
      </w:r>
      <w:r w:rsidR="0088605D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>.</w:t>
      </w:r>
      <w:r w:rsidR="004C23C5">
        <w:rPr>
          <w:rFonts w:eastAsia="Times New Roman" w:cstheme="minorHAnsi"/>
          <w:b/>
          <w:bCs/>
          <w:color w:val="000000"/>
          <w:kern w:val="0"/>
          <w:sz w:val="20"/>
          <w:szCs w:val="20"/>
          <w:lang w:val="en-US" w:eastAsia="es-ES_tradnl"/>
          <w14:ligatures w14:val="none"/>
        </w:rPr>
        <w:t xml:space="preserve"> Identity markers of the homeostatic and reactive microglial clusters. </w:t>
      </w:r>
      <w:r w:rsidR="004C23C5">
        <w:rPr>
          <w:rFonts w:eastAsia="Times New Roman" w:cstheme="minorHAnsi"/>
          <w:color w:val="000000"/>
          <w:kern w:val="0"/>
          <w:sz w:val="20"/>
          <w:szCs w:val="20"/>
          <w:lang w:val="en-US" w:eastAsia="es-ES_tradnl"/>
          <w14:ligatures w14:val="none"/>
        </w:rPr>
        <w:t>Columns A and B indicate the specific marker genes of the homeostatic (cluster_0) and reactive (cluster_1) clusters, respectively.</w:t>
      </w:r>
    </w:p>
    <w:p w:rsidR="00C951B5" w:rsidRPr="00C951B5" w:rsidRDefault="00C951B5" w:rsidP="00C951B5">
      <w:pPr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</w:p>
    <w:p w:rsidR="00C951B5" w:rsidRPr="00C951B5" w:rsidRDefault="00C951B5" w:rsidP="00C951B5">
      <w:pPr>
        <w:rPr>
          <w:rFonts w:eastAsia="Times New Roman" w:cstheme="minorHAnsi"/>
          <w:kern w:val="0"/>
          <w:sz w:val="20"/>
          <w:szCs w:val="20"/>
          <w:lang w:val="en-US" w:eastAsia="es-ES_tradnl"/>
          <w14:ligatures w14:val="none"/>
        </w:rPr>
      </w:pPr>
      <w:hyperlink r:id="rId12" w:history="1"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https://crgcnag-my.sharepoint.com/: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x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:/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r</w:t>
        </w:r>
        <w:r w:rsidRPr="00C951B5">
          <w:rPr>
            <w:rFonts w:eastAsia="Times New Roman" w:cstheme="minorHAnsi"/>
            <w:b/>
            <w:bCs/>
            <w:color w:val="1155CC"/>
            <w:kern w:val="0"/>
            <w:sz w:val="20"/>
            <w:szCs w:val="20"/>
            <w:u w:val="single"/>
            <w:lang w:val="en-US" w:eastAsia="es-ES_tradnl"/>
            <w14:ligatures w14:val="none"/>
          </w:rPr>
          <w:t>/personal/csierra_crg_es/_layouts/15/Doc.aspx?sourcedoc=%7BB43360CF-C331-4521-B3D6-3ACF0C24C492%7D&amp;file=Supplementary%20Table%204.xlsx&amp;action=default&amp;mobileredirect=true</w:t>
        </w:r>
      </w:hyperlink>
    </w:p>
    <w:p w:rsidR="00C00B2F" w:rsidRPr="00C951B5" w:rsidRDefault="00C00B2F">
      <w:pPr>
        <w:rPr>
          <w:lang w:val="en-US"/>
        </w:rPr>
      </w:pPr>
    </w:p>
    <w:sectPr w:rsidR="00C00B2F" w:rsidRPr="00C951B5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1B5"/>
    <w:rsid w:val="004C23C5"/>
    <w:rsid w:val="005F7C2B"/>
    <w:rsid w:val="00721FE0"/>
    <w:rsid w:val="0083636B"/>
    <w:rsid w:val="0088605D"/>
    <w:rsid w:val="00A07269"/>
    <w:rsid w:val="00C00B2F"/>
    <w:rsid w:val="00C951B5"/>
    <w:rsid w:val="00CC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BDC71D"/>
  <w15:chartTrackingRefBased/>
  <w15:docId w15:val="{996C2E52-E6A7-CF4D-834A-B8A116BA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51B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C95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2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crgcnag-my.sharepoint.com/:x:/r/personal/csierra_crg_es/_layouts/15/Doc.aspx?sourcedoc=%7BB43360CF-C331-4521-B3D6-3ACF0C24C492%7D&amp;file=Supplementary%20Table%204.xlsx&amp;action=default&amp;mobileredirect=tru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crgcnag-my.sharepoint.com/:x:/r/personal/csierra_crg_es/_layouts/15/Doc.aspx?sourcedoc=%7B97B0665C-E7AF-4D7F-A6F6-88CEB6E03AAD%7D&amp;file=Supplementary%20table%20X_DAM_genes.xlsx&amp;action=default&amp;mobileredirect=true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crgcnag-my.sharepoint.com/:x:/r/personal/csierra_crg_es/_layouts/15/Doc.aspx?sourcedoc=%7B5881677D-8CBA-47E1-A810-EF76DAD2DAAE%7D&amp;file=Supplementary%20table%20X_markers.xlsx&amp;action=default&amp;mobileredirect=true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crgcnag-my.sharepoint.com/:x:/r/personal/csierra_crg_es/_layouts/15/Doc.aspx?sourcedoc=%7BC5513F41-B962-47FB-AA22-B58F09321CC1%7D&amp;file=Supplementary%20table%20XXX_DEGs.xlsx&amp;action=default&amp;mobileredirect=tru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1000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2024-01-31T14:53:00Z</dcterms:created>
  <dcterms:modified xsi:type="dcterms:W3CDTF">2024-01-31T15:19:00Z</dcterms:modified>
</cp:coreProperties>
</file>